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4351"/>
        <w:gridCol w:w="6833"/>
        <w:gridCol w:w="1740"/>
      </w:tblGrid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21" w:lineRule="exact" w:before="1"/>
              <w:ind w:left="395"/>
              <w:rPr>
                <w:sz w:val="20"/>
              </w:rPr>
            </w:pPr>
            <w:r>
              <w:rPr>
                <w:w w:val="105"/>
                <w:sz w:val="20"/>
              </w:rPr>
              <w:t>FECHA</w:t>
            </w:r>
          </w:p>
        </w:tc>
        <w:tc>
          <w:tcPr>
            <w:tcW w:w="4351" w:type="dxa"/>
          </w:tcPr>
          <w:p>
            <w:pPr>
              <w:pStyle w:val="TableParagraph"/>
              <w:spacing w:line="221" w:lineRule="exact" w:before="1"/>
              <w:ind w:left="1778" w:right="1742"/>
              <w:jc w:val="center"/>
              <w:rPr>
                <w:sz w:val="20"/>
              </w:rPr>
            </w:pPr>
            <w:r>
              <w:rPr>
                <w:sz w:val="20"/>
              </w:rPr>
              <w:t>ENTIDAD</w:t>
            </w:r>
          </w:p>
        </w:tc>
        <w:tc>
          <w:tcPr>
            <w:tcW w:w="6833" w:type="dxa"/>
          </w:tcPr>
          <w:p>
            <w:pPr>
              <w:pStyle w:val="TableParagraph"/>
              <w:spacing w:line="221" w:lineRule="exact" w:before="1"/>
              <w:ind w:left="2932" w:right="2897"/>
              <w:jc w:val="center"/>
              <w:rPr>
                <w:sz w:val="20"/>
              </w:rPr>
            </w:pPr>
            <w:r>
              <w:rPr>
                <w:sz w:val="20"/>
              </w:rPr>
              <w:t>CONCEPTO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470"/>
              <w:rPr>
                <w:sz w:val="20"/>
              </w:rPr>
            </w:pPr>
            <w:r>
              <w:rPr>
                <w:w w:val="105"/>
                <w:sz w:val="20"/>
              </w:rPr>
              <w:t>IMPORTE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14/01/2023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dgd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csd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temporada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21-22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4"/>
              <w:jc w:val="right"/>
              <w:rPr>
                <w:sz w:val="20"/>
              </w:rPr>
            </w:pPr>
            <w:r>
              <w:rPr>
                <w:sz w:val="20"/>
              </w:rPr>
              <w:t>6.936,43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70" w:hRule="atLeast"/>
        </w:trPr>
        <w:tc>
          <w:tcPr>
            <w:tcW w:w="1370" w:type="dxa"/>
          </w:tcPr>
          <w:p>
            <w:pPr>
              <w:pStyle w:val="TableParagraph"/>
              <w:spacing w:line="240" w:lineRule="auto" w:before="15"/>
              <w:rPr>
                <w:sz w:val="20"/>
              </w:rPr>
            </w:pPr>
            <w:r>
              <w:rPr>
                <w:sz w:val="20"/>
              </w:rPr>
              <w:t>03/02/2023</w:t>
            </w:r>
          </w:p>
        </w:tc>
        <w:tc>
          <w:tcPr>
            <w:tcW w:w="4351" w:type="dxa"/>
          </w:tcPr>
          <w:p>
            <w:pPr>
              <w:pStyle w:val="TableParagraph"/>
              <w:spacing w:line="240" w:lineRule="auto" w:before="1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instututo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insular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gc</w:t>
            </w:r>
          </w:p>
        </w:tc>
        <w:tc>
          <w:tcPr>
            <w:tcW w:w="6833" w:type="dxa"/>
          </w:tcPr>
          <w:p>
            <w:pPr>
              <w:pStyle w:val="TableParagraph"/>
              <w:spacing w:line="240" w:lineRule="auto" w:before="15"/>
              <w:ind w:left="39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gestion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temporada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22-23</w:t>
            </w:r>
          </w:p>
        </w:tc>
        <w:tc>
          <w:tcPr>
            <w:tcW w:w="1740" w:type="dxa"/>
          </w:tcPr>
          <w:p>
            <w:pPr>
              <w:pStyle w:val="TableParagraph"/>
              <w:spacing w:line="240" w:lineRule="auto" w:before="15"/>
              <w:ind w:left="0" w:right="15"/>
              <w:jc w:val="right"/>
              <w:rPr>
                <w:sz w:val="20"/>
              </w:rPr>
            </w:pPr>
            <w:r>
              <w:rPr>
                <w:sz w:val="20"/>
              </w:rPr>
              <w:t>400.000,00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13/05/2023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dgd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des1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14"/>
              <w:jc w:val="right"/>
              <w:rPr>
                <w:sz w:val="20"/>
              </w:rPr>
            </w:pPr>
            <w:r>
              <w:rPr>
                <w:sz w:val="20"/>
              </w:rPr>
              <w:t>11.303,89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04/07/2023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patrocinio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copa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principe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>6.053,37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19/07/2023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linea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>108.408,37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22/09/2023</w:t>
            </w:r>
          </w:p>
        </w:tc>
        <w:tc>
          <w:tcPr>
            <w:tcW w:w="4351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turismo lpa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palmas,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  <w:tc>
          <w:tcPr>
            <w:tcW w:w="6833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patrocinio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22-23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>41.074,65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20/10/2023</w:t>
            </w:r>
          </w:p>
        </w:tc>
        <w:tc>
          <w:tcPr>
            <w:tcW w:w="4351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6833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periodo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>16.779,14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24/10/2023</w:t>
            </w:r>
          </w:p>
        </w:tc>
        <w:tc>
          <w:tcPr>
            <w:tcW w:w="4351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6833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nominada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07/11/2023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europa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L3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82"/>
              <w:jc w:val="right"/>
              <w:rPr>
                <w:sz w:val="20"/>
              </w:rPr>
            </w:pPr>
            <w:r>
              <w:rPr>
                <w:sz w:val="20"/>
              </w:rPr>
              <w:t>58.475,17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09/11/2023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sfv2 subvencion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nominada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imd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82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14/11/2023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linea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82"/>
              <w:jc w:val="right"/>
              <w:rPr>
                <w:sz w:val="20"/>
              </w:rPr>
            </w:pPr>
            <w:r>
              <w:rPr>
                <w:sz w:val="20"/>
              </w:rPr>
              <w:t>13.648,33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deportiva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5.509,12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01/12/2023</w:t>
            </w:r>
          </w:p>
        </w:tc>
        <w:tc>
          <w:tcPr>
            <w:tcW w:w="4351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sfv1subvencion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desplazamientos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periodo3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8.353,45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18/12/2023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instututo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insular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gc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gestion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temporada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23-24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pago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5"/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23/12/2023</w:t>
            </w:r>
          </w:p>
        </w:tc>
        <w:tc>
          <w:tcPr>
            <w:tcW w:w="4351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csd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desplazamientos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22-23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8.728,68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23/12/2023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bilateral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españa-suiza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patrocinio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</w:tbl>
    <w:p>
      <w:pPr>
        <w:pStyle w:val="BodyText"/>
        <w:spacing w:before="7"/>
        <w:rPr>
          <w:rFonts w:ascii="Times New Roman"/>
          <w:sz w:val="14"/>
        </w:rPr>
      </w:pPr>
    </w:p>
    <w:p>
      <w:pPr>
        <w:pStyle w:val="BodyText"/>
        <w:spacing w:before="100"/>
        <w:ind w:left="13106"/>
      </w:pPr>
      <w:r>
        <w:rPr/>
        <w:t>951.770,60</w:t>
      </w:r>
      <w:r>
        <w:rPr>
          <w:spacing w:val="3"/>
        </w:rPr>
        <w:t> </w:t>
      </w:r>
      <w:r>
        <w:rPr/>
        <w:t>€</w:t>
      </w: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1"/>
        <w:gridCol w:w="6833"/>
        <w:gridCol w:w="1740"/>
      </w:tblGrid>
      <w:tr>
        <w:trPr>
          <w:trHeight w:val="241" w:hRule="atLeast"/>
        </w:trPr>
        <w:tc>
          <w:tcPr>
            <w:tcW w:w="4351" w:type="dxa"/>
            <w:vMerge w:val="restart"/>
          </w:tcPr>
          <w:p>
            <w:pPr>
              <w:pStyle w:val="TableParagraph"/>
              <w:spacing w:line="240" w:lineRule="auto"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85" w:lineRule="auto" w:before="0"/>
              <w:ind w:left="1007" w:right="927" w:hanging="24"/>
              <w:rPr>
                <w:sz w:val="20"/>
              </w:rPr>
            </w:pPr>
            <w:r>
              <w:rPr>
                <w:sz w:val="20"/>
              </w:rPr>
              <w:t>DESGLOSE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SUBVENCIONES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AYUDAS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PUBLICAS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6833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>232.633,46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4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3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instituto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insular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gc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>600.000,00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4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3" w:type="dxa"/>
          </w:tcPr>
          <w:p>
            <w:pPr>
              <w:pStyle w:val="TableParagraph"/>
              <w:spacing w:line="221" w:lineRule="exact" w:before="1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>78.062,49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4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lpa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palmas,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1740" w:type="dxa"/>
          </w:tcPr>
          <w:p>
            <w:pPr>
              <w:pStyle w:val="TableParagraph"/>
              <w:spacing w:line="221" w:lineRule="exact" w:before="1"/>
              <w:ind w:left="0" w:right="70"/>
              <w:jc w:val="right"/>
              <w:rPr>
                <w:sz w:val="20"/>
              </w:rPr>
            </w:pPr>
            <w:r>
              <w:rPr>
                <w:sz w:val="20"/>
              </w:rPr>
              <w:t>41.074,65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pStyle w:val="BodyText"/>
        <w:ind w:left="13106"/>
      </w:pPr>
      <w:r>
        <w:rPr/>
        <w:t>951.770,60</w:t>
      </w:r>
      <w:r>
        <w:rPr>
          <w:spacing w:val="3"/>
        </w:rPr>
        <w:t> </w:t>
      </w:r>
      <w:r>
        <w:rPr/>
        <w:t>€</w:t>
      </w:r>
    </w:p>
    <w:sectPr>
      <w:type w:val="continuous"/>
      <w:pgSz w:w="23820" w:h="16840" w:orient="landscape"/>
      <w:pgMar w:top="260" w:bottom="280" w:left="180" w:right="3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18" w:lineRule="exact"/>
      <w:ind w:left="40"/>
    </w:pPr>
    <w:rPr>
      <w:rFonts w:ascii="Franklin Gothic Medium" w:hAnsi="Franklin Gothic Medium" w:eastAsia="Franklin Gothic Medium" w:cs="Franklin Gothic Medium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2024-02-27T10:15:04Z</dcterms:created>
  <dcterms:modified xsi:type="dcterms:W3CDTF">2024-02-27T10:15:04Z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2024-02-27T00:00:00Z</vt:filetime>
  </property>
</Properties>
</file>